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155A" w14:textId="77777777" w:rsidR="0080249F" w:rsidRPr="002C41E0" w:rsidRDefault="002C41E0" w:rsidP="002C41E0">
      <w:pPr>
        <w:pStyle w:val="Title"/>
        <w:rPr>
          <w:rFonts w:ascii="Calibri Light" w:hAnsi="Calibri Light"/>
        </w:rPr>
      </w:pPr>
      <w:r>
        <w:rPr>
          <w:rFonts w:ascii="Calibri Light" w:hAnsi="Calibri Light"/>
        </w:rPr>
        <w:t>What if my baby did not pass the hearing screening?</w:t>
      </w:r>
    </w:p>
    <w:p w14:paraId="6804E540" w14:textId="77777777" w:rsidR="00F72306" w:rsidRPr="002C41E0" w:rsidRDefault="002C41E0" w:rsidP="002C41E0">
      <w:pPr>
        <w:pStyle w:val="Heading1"/>
        <w:jc w:val="center"/>
        <w:rPr>
          <w:b w:val="0"/>
        </w:rPr>
      </w:pPr>
      <w:r>
        <w:rPr>
          <w:b w:val="0"/>
        </w:rPr>
        <w:t>My baby did not pass the hearing screening, what do I do next?</w:t>
      </w:r>
    </w:p>
    <w:p w14:paraId="1EDBB400" w14:textId="77777777" w:rsidR="002C41E0" w:rsidRPr="002C41E0" w:rsidRDefault="002C41E0" w:rsidP="002C41E0">
      <w:pPr>
        <w:pStyle w:val="NormalWeb"/>
        <w:rPr>
          <w:rFonts w:ascii="Calibri" w:hAnsi="Calibri" w:cs="Calibri"/>
        </w:rPr>
      </w:pPr>
      <w:r w:rsidRPr="002C41E0">
        <w:rPr>
          <w:rFonts w:ascii="Calibri" w:hAnsi="Calibri" w:cs="Calibri"/>
        </w:rPr>
        <w:t xml:space="preserve">Please don’t panic. Not passing the hearing screening does not mean that your baby is deaf or hard-of-hearing. But we won’t know for sure without further testing. </w:t>
      </w:r>
      <w:proofErr w:type="gramStart"/>
      <w:r w:rsidRPr="002C41E0">
        <w:rPr>
          <w:rFonts w:ascii="Calibri" w:hAnsi="Calibri" w:cs="Calibri"/>
        </w:rPr>
        <w:t>So</w:t>
      </w:r>
      <w:proofErr w:type="gramEnd"/>
      <w:r w:rsidRPr="002C41E0">
        <w:rPr>
          <w:rFonts w:ascii="Calibri" w:hAnsi="Calibri" w:cs="Calibri"/>
        </w:rPr>
        <w:t xml:space="preserve"> your baby needs a Diagnostic Audiological Evaluation (DAE). </w:t>
      </w:r>
    </w:p>
    <w:p w14:paraId="6D951F1E" w14:textId="77777777" w:rsidR="002C41E0" w:rsidRPr="002C41E0" w:rsidRDefault="002C41E0" w:rsidP="002C41E0">
      <w:pPr>
        <w:pStyle w:val="NormalWeb"/>
        <w:rPr>
          <w:rFonts w:ascii="Calibri" w:hAnsi="Calibri" w:cs="Calibri"/>
        </w:rPr>
      </w:pPr>
      <w:r w:rsidRPr="002C41E0">
        <w:rPr>
          <w:rFonts w:ascii="Calibri" w:hAnsi="Calibri" w:cs="Calibri"/>
        </w:rPr>
        <w:t xml:space="preserve">The DAE is performed by an audiologist, who is a special doctor trained to diagnose and manage hearing loss in infants, children, and adults. </w:t>
      </w:r>
    </w:p>
    <w:p w14:paraId="0CD7A7CE" w14:textId="77777777" w:rsidR="002C41E0" w:rsidRPr="002C41E0" w:rsidRDefault="002C41E0" w:rsidP="002C41E0">
      <w:pPr>
        <w:pStyle w:val="NormalWeb"/>
        <w:rPr>
          <w:rFonts w:ascii="Calibri" w:hAnsi="Calibri" w:cs="Calibri"/>
        </w:rPr>
      </w:pPr>
      <w:r w:rsidRPr="002C41E0">
        <w:rPr>
          <w:rFonts w:ascii="Calibri" w:hAnsi="Calibri" w:cs="Calibri"/>
        </w:rPr>
        <w:t xml:space="preserve">Don't miss the DAE appointment. Only the DAE can determine the presence or absence of hearing loss. Early diagnosis and treatment of hearing loss will help your baby’s speech, communication, and learning. </w:t>
      </w:r>
    </w:p>
    <w:p w14:paraId="484D3E83" w14:textId="77777777" w:rsidR="00F72306" w:rsidRPr="002C41E0" w:rsidRDefault="002C41E0" w:rsidP="002C41E0">
      <w:pPr>
        <w:pStyle w:val="Heading1"/>
        <w:jc w:val="center"/>
        <w:rPr>
          <w:b w:val="0"/>
        </w:rPr>
      </w:pPr>
      <w:r>
        <w:rPr>
          <w:b w:val="0"/>
        </w:rPr>
        <w:t xml:space="preserve">What to expect before your </w:t>
      </w:r>
      <w:proofErr w:type="gramStart"/>
      <w:r>
        <w:rPr>
          <w:b w:val="0"/>
        </w:rPr>
        <w:t>appointment…</w:t>
      </w:r>
      <w:proofErr w:type="gramEnd"/>
    </w:p>
    <w:p w14:paraId="5663F5AA" w14:textId="77777777" w:rsidR="002C41E0" w:rsidRPr="002C41E0" w:rsidRDefault="002C41E0" w:rsidP="002C41E0">
      <w:pPr>
        <w:pStyle w:val="NormalWeb"/>
        <w:numPr>
          <w:ilvl w:val="0"/>
          <w:numId w:val="1"/>
        </w:numPr>
        <w:ind w:left="360"/>
        <w:rPr>
          <w:rFonts w:ascii="Calibri" w:hAnsi="Calibri" w:cs="Calibri"/>
        </w:rPr>
      </w:pPr>
      <w:r w:rsidRPr="002C41E0">
        <w:rPr>
          <w:rFonts w:ascii="Calibri" w:hAnsi="Calibri" w:cs="Calibri"/>
        </w:rPr>
        <w:t xml:space="preserve">Guam Early Intervention System (GEIS) will contact you. GEIS will assist you in scheduling an appointment for your baby with the audiologist. </w:t>
      </w:r>
    </w:p>
    <w:p w14:paraId="53D45EF0" w14:textId="77777777" w:rsidR="00F72306" w:rsidRPr="002C41E0" w:rsidRDefault="002C41E0" w:rsidP="002C41E0">
      <w:pPr>
        <w:pStyle w:val="NormalWeb"/>
        <w:numPr>
          <w:ilvl w:val="0"/>
          <w:numId w:val="1"/>
        </w:numPr>
        <w:ind w:left="360"/>
        <w:rPr>
          <w:rFonts w:ascii="Calibri" w:hAnsi="Calibri" w:cs="Calibri"/>
        </w:rPr>
      </w:pPr>
      <w:r w:rsidRPr="002C41E0">
        <w:rPr>
          <w:rFonts w:ascii="Calibri" w:hAnsi="Calibri" w:cs="Calibri"/>
        </w:rPr>
        <w:t xml:space="preserve">If you have medical insurance, you will need a referral from your Primary Care Physician (PCP) or Pediatrician to see the audiologist. GEIS will help you figure this out, too. </w:t>
      </w:r>
    </w:p>
    <w:p w14:paraId="154AF169" w14:textId="77777777" w:rsidR="00F72306" w:rsidRPr="002C41E0" w:rsidRDefault="002C41E0" w:rsidP="002C41E0">
      <w:pPr>
        <w:pStyle w:val="Heading1"/>
        <w:jc w:val="center"/>
        <w:rPr>
          <w:b w:val="0"/>
        </w:rPr>
      </w:pPr>
      <w:r>
        <w:rPr>
          <w:b w:val="0"/>
        </w:rPr>
        <w:t>How to prepare for the appointment…</w:t>
      </w:r>
    </w:p>
    <w:p w14:paraId="771C02E9" w14:textId="77777777" w:rsidR="002C41E0" w:rsidRPr="002C41E0" w:rsidRDefault="002C41E0" w:rsidP="002C41E0">
      <w:pPr>
        <w:pStyle w:val="NormalWeb"/>
        <w:rPr>
          <w:rFonts w:ascii="Calibri" w:hAnsi="Calibri" w:cs="Calibri"/>
        </w:rPr>
      </w:pPr>
      <w:r w:rsidRPr="002C41E0">
        <w:rPr>
          <w:rFonts w:ascii="Calibri" w:hAnsi="Calibri" w:cs="Calibri"/>
        </w:rPr>
        <w:t xml:space="preserve">For the DAE we want your baby to come to the appointment tired and hungry. Feeding a hungry and tired baby right before the test would help your baby sleep through the test. </w:t>
      </w:r>
    </w:p>
    <w:p w14:paraId="08A8A693" w14:textId="77777777" w:rsidR="002C41E0" w:rsidRPr="002C41E0" w:rsidRDefault="002C41E0" w:rsidP="002C41E0">
      <w:pPr>
        <w:pStyle w:val="NormalWeb"/>
        <w:numPr>
          <w:ilvl w:val="0"/>
          <w:numId w:val="2"/>
        </w:numPr>
        <w:ind w:left="360"/>
        <w:rPr>
          <w:rFonts w:ascii="Calibri" w:hAnsi="Calibri" w:cs="Calibri"/>
        </w:rPr>
      </w:pPr>
      <w:r w:rsidRPr="002C41E0">
        <w:rPr>
          <w:rFonts w:ascii="Calibri" w:hAnsi="Calibri" w:cs="Calibri"/>
        </w:rPr>
        <w:t xml:space="preserve">Don’t feed your baby 2 hours before the appointment time. </w:t>
      </w:r>
    </w:p>
    <w:p w14:paraId="490B07AE" w14:textId="77777777" w:rsidR="002C41E0" w:rsidRPr="002C41E0" w:rsidRDefault="002C41E0" w:rsidP="002C41E0">
      <w:pPr>
        <w:pStyle w:val="NormalWeb"/>
        <w:numPr>
          <w:ilvl w:val="0"/>
          <w:numId w:val="2"/>
        </w:numPr>
        <w:ind w:left="360"/>
        <w:rPr>
          <w:rFonts w:ascii="Calibri" w:hAnsi="Calibri" w:cs="Calibri"/>
        </w:rPr>
      </w:pPr>
      <w:r w:rsidRPr="002C41E0">
        <w:rPr>
          <w:rFonts w:ascii="Calibri" w:hAnsi="Calibri" w:cs="Calibri"/>
        </w:rPr>
        <w:t xml:space="preserve">Keep your baby </w:t>
      </w:r>
      <w:r w:rsidRPr="002C41E0">
        <w:rPr>
          <w:rFonts w:ascii="Calibri" w:hAnsi="Calibri" w:cs="Calibri"/>
          <w:b/>
          <w:bCs/>
        </w:rPr>
        <w:t xml:space="preserve">awake </w:t>
      </w:r>
      <w:r w:rsidRPr="002C41E0">
        <w:rPr>
          <w:rFonts w:ascii="Calibri" w:hAnsi="Calibri" w:cs="Calibri"/>
        </w:rPr>
        <w:t xml:space="preserve">2 hours before the appointment. Try not to let your baby sleep on the car ride to the appointment. </w:t>
      </w:r>
    </w:p>
    <w:p w14:paraId="4732737B" w14:textId="77777777" w:rsidR="002C41E0" w:rsidRPr="002C41E0" w:rsidRDefault="002C41E0" w:rsidP="002C41E0">
      <w:pPr>
        <w:pStyle w:val="NormalWeb"/>
        <w:numPr>
          <w:ilvl w:val="0"/>
          <w:numId w:val="2"/>
        </w:numPr>
        <w:ind w:left="360"/>
        <w:rPr>
          <w:rFonts w:ascii="Calibri" w:hAnsi="Calibri" w:cs="Calibri"/>
        </w:rPr>
      </w:pPr>
      <w:r w:rsidRPr="002C41E0">
        <w:rPr>
          <w:rFonts w:ascii="Calibri" w:hAnsi="Calibri" w:cs="Calibri"/>
        </w:rPr>
        <w:t xml:space="preserve">Bring a bottle or pacifier for your baby in the event he/she awakes before or during the DAE. </w:t>
      </w:r>
    </w:p>
    <w:p w14:paraId="75850448" w14:textId="77777777" w:rsidR="002C41E0" w:rsidRPr="002C41E0" w:rsidRDefault="002C41E0" w:rsidP="002C41E0">
      <w:pPr>
        <w:pStyle w:val="NormalWeb"/>
        <w:numPr>
          <w:ilvl w:val="0"/>
          <w:numId w:val="2"/>
        </w:numPr>
        <w:ind w:left="360"/>
        <w:rPr>
          <w:rFonts w:ascii="Calibri" w:hAnsi="Calibri" w:cs="Calibri"/>
        </w:rPr>
      </w:pPr>
      <w:r w:rsidRPr="002C41E0">
        <w:rPr>
          <w:rFonts w:ascii="Calibri" w:hAnsi="Calibri" w:cs="Calibri"/>
        </w:rPr>
        <w:t xml:space="preserve">Bring anything you need to keep your baby happy and asleep once you get to the appointment. </w:t>
      </w:r>
    </w:p>
    <w:p w14:paraId="0B022CC1" w14:textId="77777777" w:rsidR="002C41E0" w:rsidRPr="002C41E0" w:rsidRDefault="002C41E0" w:rsidP="002C41E0">
      <w:pPr>
        <w:pStyle w:val="NormalWeb"/>
        <w:numPr>
          <w:ilvl w:val="0"/>
          <w:numId w:val="2"/>
        </w:numPr>
        <w:ind w:left="360"/>
        <w:rPr>
          <w:rFonts w:ascii="Calibri" w:hAnsi="Calibri" w:cs="Calibri"/>
        </w:rPr>
      </w:pPr>
      <w:r w:rsidRPr="002C41E0">
        <w:rPr>
          <w:rFonts w:ascii="Calibri" w:hAnsi="Calibri" w:cs="Calibri"/>
        </w:rPr>
        <w:t xml:space="preserve">Breastfeeding mothers are welcome to nurse their baby. We will have a private room for you. </w:t>
      </w:r>
    </w:p>
    <w:p w14:paraId="6D7B9F7C" w14:textId="77777777" w:rsidR="002C41E0" w:rsidRPr="002C41E0" w:rsidRDefault="002C41E0" w:rsidP="002C41E0">
      <w:pPr>
        <w:pStyle w:val="NormalWeb"/>
        <w:numPr>
          <w:ilvl w:val="0"/>
          <w:numId w:val="2"/>
        </w:numPr>
        <w:ind w:left="360"/>
        <w:rPr>
          <w:rFonts w:ascii="Calibri" w:hAnsi="Calibri" w:cs="Calibri"/>
        </w:rPr>
      </w:pPr>
      <w:r w:rsidRPr="002C41E0">
        <w:rPr>
          <w:rFonts w:ascii="Calibri" w:hAnsi="Calibri" w:cs="Calibri"/>
        </w:rPr>
        <w:lastRenderedPageBreak/>
        <w:t xml:space="preserve">It’s best if you do not bring other children to the appointment. You will be too busy to watch other kids and the room must be quiet during testing. </w:t>
      </w:r>
    </w:p>
    <w:p w14:paraId="3AA23ACE" w14:textId="77777777" w:rsidR="00F72306" w:rsidRDefault="002C41E0" w:rsidP="00F72306">
      <w:pPr>
        <w:pStyle w:val="Heading1"/>
        <w:jc w:val="center"/>
        <w:rPr>
          <w:b w:val="0"/>
        </w:rPr>
      </w:pPr>
      <w:r>
        <w:rPr>
          <w:b w:val="0"/>
        </w:rPr>
        <w:t>How long is the appointment?</w:t>
      </w:r>
    </w:p>
    <w:p w14:paraId="7CB6B3E5" w14:textId="77777777" w:rsidR="00F72306" w:rsidRDefault="00F72306" w:rsidP="00F72306"/>
    <w:p w14:paraId="082047D7" w14:textId="77777777" w:rsidR="00F72306" w:rsidRPr="002C41E0" w:rsidRDefault="002C41E0" w:rsidP="005E75C6">
      <w:pPr>
        <w:rPr>
          <w:rFonts w:ascii="Calibri" w:hAnsi="Calibri" w:cs="Myriad Pro"/>
          <w:color w:val="221E1F"/>
        </w:rPr>
      </w:pPr>
      <w:r>
        <w:rPr>
          <w:rFonts w:ascii="Calibri" w:hAnsi="Calibri" w:cs="Myriad Pro"/>
          <w:color w:val="221E1F"/>
        </w:rPr>
        <w:t>The appointment can take 1 – 2 hours.</w:t>
      </w:r>
    </w:p>
    <w:p w14:paraId="5970A918" w14:textId="77777777" w:rsidR="003C2AC7" w:rsidRPr="002C41E0" w:rsidRDefault="002C41E0" w:rsidP="002C41E0">
      <w:pPr>
        <w:pStyle w:val="Heading1"/>
        <w:jc w:val="center"/>
        <w:rPr>
          <w:b w:val="0"/>
        </w:rPr>
      </w:pPr>
      <w:r>
        <w:rPr>
          <w:b w:val="0"/>
        </w:rPr>
        <w:t>How is the DAE done?</w:t>
      </w:r>
    </w:p>
    <w:p w14:paraId="5213DB14" w14:textId="77777777" w:rsidR="002C41E0" w:rsidRPr="002C41E0" w:rsidRDefault="002C41E0" w:rsidP="002C41E0">
      <w:pPr>
        <w:pStyle w:val="NormalWeb"/>
        <w:rPr>
          <w:rFonts w:ascii="Calibri" w:hAnsi="Calibri" w:cs="Calibri"/>
        </w:rPr>
      </w:pPr>
      <w:r w:rsidRPr="002C41E0">
        <w:rPr>
          <w:rFonts w:ascii="Calibri" w:hAnsi="Calibri" w:cs="Calibri"/>
        </w:rPr>
        <w:t>The audiologist will perform some or all of these tests.</w:t>
      </w:r>
      <w:r>
        <w:rPr>
          <w:rFonts w:ascii="Calibri" w:hAnsi="Calibri" w:cs="Calibri"/>
        </w:rPr>
        <w:t xml:space="preserve"> </w:t>
      </w:r>
      <w:r w:rsidRPr="002C41E0">
        <w:rPr>
          <w:rFonts w:ascii="Calibri" w:hAnsi="Calibri" w:cs="Calibri"/>
        </w:rPr>
        <w:t xml:space="preserve">These tests are harmless. They don’t hurt. In fact, most babies sleep throughout the entire test procedure. </w:t>
      </w:r>
    </w:p>
    <w:p w14:paraId="5EC8748B" w14:textId="77777777" w:rsidR="002C41E0" w:rsidRPr="002C41E0" w:rsidRDefault="002C41E0" w:rsidP="002C41E0">
      <w:pPr>
        <w:pStyle w:val="NormalWeb"/>
        <w:numPr>
          <w:ilvl w:val="0"/>
          <w:numId w:val="3"/>
        </w:numPr>
        <w:ind w:left="360"/>
        <w:rPr>
          <w:rFonts w:ascii="Calibri" w:hAnsi="Calibri" w:cs="Calibri"/>
        </w:rPr>
      </w:pPr>
      <w:r w:rsidRPr="002C41E0">
        <w:rPr>
          <w:rFonts w:ascii="Calibri" w:hAnsi="Calibri" w:cs="Calibri"/>
        </w:rPr>
        <w:t xml:space="preserve">Otoscopy – The audiologist will look into your baby’s ear with an otoscope or special ear light to look for ear wax, infection, or debris. </w:t>
      </w:r>
    </w:p>
    <w:p w14:paraId="4B2BD003" w14:textId="77777777" w:rsidR="002C41E0" w:rsidRPr="002C41E0" w:rsidRDefault="002C41E0" w:rsidP="002C41E0">
      <w:pPr>
        <w:pStyle w:val="NormalWeb"/>
        <w:numPr>
          <w:ilvl w:val="0"/>
          <w:numId w:val="3"/>
        </w:numPr>
        <w:ind w:left="360"/>
        <w:rPr>
          <w:rFonts w:ascii="Calibri" w:hAnsi="Calibri" w:cs="Calibri"/>
        </w:rPr>
      </w:pPr>
      <w:r w:rsidRPr="002C41E0">
        <w:rPr>
          <w:rFonts w:ascii="Calibri" w:hAnsi="Calibri" w:cs="Calibri"/>
        </w:rPr>
        <w:t>Auditory Brainstem Response (ABR) - THE ABR will record</w:t>
      </w:r>
      <w:r>
        <w:rPr>
          <w:rFonts w:ascii="Calibri" w:hAnsi="Calibri" w:cs="Calibri"/>
        </w:rPr>
        <w:t xml:space="preserve"> </w:t>
      </w:r>
      <w:r w:rsidRPr="002C41E0">
        <w:rPr>
          <w:rFonts w:ascii="Calibri" w:hAnsi="Calibri" w:cs="Calibri"/>
        </w:rPr>
        <w:t>your baby’s brain activity to different sounds. Three</w:t>
      </w:r>
      <w:r>
        <w:rPr>
          <w:rFonts w:ascii="Calibri" w:hAnsi="Calibri" w:cs="Calibri"/>
        </w:rPr>
        <w:t xml:space="preserve"> </w:t>
      </w:r>
      <w:r w:rsidRPr="002C41E0">
        <w:rPr>
          <w:rFonts w:ascii="Calibri" w:hAnsi="Calibri" w:cs="Calibri"/>
        </w:rPr>
        <w:t>electrodes will be placed on your baby’s head and insert</w:t>
      </w:r>
      <w:r w:rsidRPr="002C41E0">
        <w:rPr>
          <w:rFonts w:ascii="Calibri" w:hAnsi="Calibri" w:cs="Calibri"/>
        </w:rPr>
        <w:br/>
        <w:t>earphones will be placed in each ear. The electrodes record</w:t>
      </w:r>
      <w:r>
        <w:rPr>
          <w:rFonts w:ascii="Calibri" w:hAnsi="Calibri" w:cs="Calibri"/>
        </w:rPr>
        <w:t xml:space="preserve"> </w:t>
      </w:r>
      <w:r w:rsidRPr="002C41E0">
        <w:rPr>
          <w:rFonts w:ascii="Calibri" w:hAnsi="Calibri" w:cs="Calibri"/>
        </w:rPr>
        <w:t>brain activity and the earphones deliver clicks and sound to each ear separately. The ABR will provide</w:t>
      </w:r>
      <w:r>
        <w:rPr>
          <w:rFonts w:ascii="Calibri" w:hAnsi="Calibri" w:cs="Calibri"/>
        </w:rPr>
        <w:t xml:space="preserve"> </w:t>
      </w:r>
      <w:r w:rsidRPr="002C41E0">
        <w:rPr>
          <w:rFonts w:ascii="Calibri" w:hAnsi="Calibri" w:cs="Calibri"/>
        </w:rPr>
        <w:t>information on which sounds your baby can hear. This test is done for babies 0 to 6</w:t>
      </w:r>
      <w:r>
        <w:rPr>
          <w:rFonts w:ascii="Calibri" w:hAnsi="Calibri" w:cs="Calibri"/>
        </w:rPr>
        <w:t xml:space="preserve"> </w:t>
      </w:r>
      <w:r w:rsidRPr="002C41E0">
        <w:rPr>
          <w:rFonts w:ascii="Calibri" w:hAnsi="Calibri" w:cs="Calibri"/>
        </w:rPr>
        <w:t xml:space="preserve">months of age. </w:t>
      </w:r>
    </w:p>
    <w:p w14:paraId="6AD7E2EC" w14:textId="77777777" w:rsidR="002C41E0" w:rsidRPr="002C41E0" w:rsidRDefault="002C41E0" w:rsidP="002C41E0">
      <w:pPr>
        <w:pStyle w:val="NormalWeb"/>
        <w:numPr>
          <w:ilvl w:val="0"/>
          <w:numId w:val="3"/>
        </w:numPr>
        <w:ind w:left="360"/>
        <w:rPr>
          <w:rFonts w:ascii="Calibri" w:hAnsi="Calibri" w:cs="Calibri"/>
        </w:rPr>
      </w:pPr>
      <w:r w:rsidRPr="002C41E0">
        <w:rPr>
          <w:rFonts w:ascii="Calibri" w:hAnsi="Calibri" w:cs="Calibri"/>
        </w:rPr>
        <w:t>Diagnostic Otoacoustic Emission (OAE) – A probe microphone is placed in your baby’s</w:t>
      </w:r>
      <w:r>
        <w:rPr>
          <w:rFonts w:ascii="Calibri" w:hAnsi="Calibri" w:cs="Calibri"/>
        </w:rPr>
        <w:t xml:space="preserve"> </w:t>
      </w:r>
      <w:r w:rsidRPr="002C41E0">
        <w:rPr>
          <w:rFonts w:ascii="Calibri" w:hAnsi="Calibri" w:cs="Calibri"/>
        </w:rPr>
        <w:t>ear. This probe mic will send sounds and record echoes from the inner ear. The echo</w:t>
      </w:r>
      <w:r>
        <w:rPr>
          <w:rFonts w:ascii="Calibri" w:hAnsi="Calibri" w:cs="Calibri"/>
        </w:rPr>
        <w:t xml:space="preserve"> </w:t>
      </w:r>
      <w:r w:rsidRPr="002C41E0">
        <w:rPr>
          <w:rFonts w:ascii="Calibri" w:hAnsi="Calibri" w:cs="Calibri"/>
        </w:rPr>
        <w:t xml:space="preserve">recordings can give us information on high-frequency hearing. </w:t>
      </w:r>
    </w:p>
    <w:p w14:paraId="77295DC9" w14:textId="77777777" w:rsidR="002C41E0" w:rsidRPr="002C41E0" w:rsidRDefault="002C41E0" w:rsidP="002C41E0">
      <w:pPr>
        <w:pStyle w:val="NormalWeb"/>
        <w:numPr>
          <w:ilvl w:val="0"/>
          <w:numId w:val="3"/>
        </w:numPr>
        <w:ind w:left="360"/>
        <w:rPr>
          <w:rFonts w:ascii="Calibri" w:hAnsi="Calibri" w:cs="Calibri"/>
        </w:rPr>
      </w:pPr>
      <w:r w:rsidRPr="002C41E0">
        <w:rPr>
          <w:rFonts w:ascii="Calibri" w:hAnsi="Calibri" w:cs="Calibri"/>
        </w:rPr>
        <w:t>Tympanometry - This test is used to check your baby’s middle ear. A small probe is</w:t>
      </w:r>
      <w:r>
        <w:rPr>
          <w:rFonts w:ascii="Calibri" w:hAnsi="Calibri" w:cs="Calibri"/>
        </w:rPr>
        <w:t xml:space="preserve"> </w:t>
      </w:r>
      <w:r w:rsidRPr="002C41E0">
        <w:rPr>
          <w:rFonts w:ascii="Calibri" w:hAnsi="Calibri" w:cs="Calibri"/>
        </w:rPr>
        <w:t>placed in the ear canal and delivers positive and negative pressure. The pressure change</w:t>
      </w:r>
      <w:r>
        <w:rPr>
          <w:rFonts w:ascii="Calibri" w:hAnsi="Calibri" w:cs="Calibri"/>
        </w:rPr>
        <w:t xml:space="preserve"> </w:t>
      </w:r>
      <w:r w:rsidRPr="002C41E0">
        <w:rPr>
          <w:rFonts w:ascii="Calibri" w:hAnsi="Calibri" w:cs="Calibri"/>
        </w:rPr>
        <w:t>will measure how well the eardrum moves and if the bones and muscles in the middle</w:t>
      </w:r>
      <w:r>
        <w:rPr>
          <w:rFonts w:ascii="Calibri" w:hAnsi="Calibri" w:cs="Calibri"/>
        </w:rPr>
        <w:t xml:space="preserve"> </w:t>
      </w:r>
      <w:r w:rsidRPr="002C41E0">
        <w:rPr>
          <w:rFonts w:ascii="Calibri" w:hAnsi="Calibri" w:cs="Calibri"/>
        </w:rPr>
        <w:t xml:space="preserve">ear work. This test can help identify if there is an ear infection. </w:t>
      </w:r>
    </w:p>
    <w:p w14:paraId="08FFD126" w14:textId="77777777" w:rsidR="003C2AC7" w:rsidRPr="002C41E0" w:rsidRDefault="002C41E0" w:rsidP="002C41E0">
      <w:pPr>
        <w:pStyle w:val="Heading1"/>
        <w:jc w:val="center"/>
        <w:rPr>
          <w:b w:val="0"/>
        </w:rPr>
      </w:pPr>
      <w:r>
        <w:rPr>
          <w:b w:val="0"/>
        </w:rPr>
        <w:t>DAE is done, what’s next?</w:t>
      </w:r>
    </w:p>
    <w:p w14:paraId="59074C49" w14:textId="77777777" w:rsidR="002C41E0" w:rsidRPr="002C41E0" w:rsidRDefault="002C41E0" w:rsidP="002C41E0">
      <w:pPr>
        <w:pStyle w:val="NormalWeb"/>
        <w:numPr>
          <w:ilvl w:val="0"/>
          <w:numId w:val="4"/>
        </w:numPr>
        <w:ind w:left="360"/>
        <w:rPr>
          <w:rFonts w:ascii="Calibri" w:hAnsi="Calibri" w:cs="Calibri"/>
        </w:rPr>
      </w:pPr>
      <w:r w:rsidRPr="002C41E0">
        <w:rPr>
          <w:rFonts w:ascii="Calibri" w:hAnsi="Calibri" w:cs="Calibri"/>
        </w:rPr>
        <w:t xml:space="preserve">The audiologist will provide a report for you, Guam Early Intervention System (GEIS), and your baby’s doctor. </w:t>
      </w:r>
    </w:p>
    <w:p w14:paraId="0806702E" w14:textId="77777777" w:rsidR="002C41E0" w:rsidRPr="002C41E0" w:rsidRDefault="002C41E0" w:rsidP="002C41E0">
      <w:pPr>
        <w:pStyle w:val="NormalWeb"/>
        <w:numPr>
          <w:ilvl w:val="0"/>
          <w:numId w:val="4"/>
        </w:numPr>
        <w:ind w:left="360"/>
        <w:rPr>
          <w:rFonts w:ascii="Calibri" w:hAnsi="Calibri" w:cs="Calibri"/>
        </w:rPr>
      </w:pPr>
      <w:r w:rsidRPr="002C41E0">
        <w:rPr>
          <w:rFonts w:ascii="Calibri" w:hAnsi="Calibri" w:cs="Calibri"/>
        </w:rPr>
        <w:t xml:space="preserve">Additional follow-up appointments with the audiologist and/or Ear, Throat, Nose (ENT) doctor may be necessary based on the results. </w:t>
      </w:r>
    </w:p>
    <w:p w14:paraId="7A0A3826" w14:textId="77777777" w:rsidR="002C41E0" w:rsidRPr="002C41E0" w:rsidRDefault="002C41E0" w:rsidP="002C41E0">
      <w:pPr>
        <w:pStyle w:val="NormalWeb"/>
        <w:numPr>
          <w:ilvl w:val="0"/>
          <w:numId w:val="4"/>
        </w:numPr>
        <w:ind w:left="360"/>
        <w:rPr>
          <w:rFonts w:ascii="Calibri" w:hAnsi="Calibri" w:cs="Calibri"/>
        </w:rPr>
      </w:pPr>
      <w:r w:rsidRPr="002C41E0">
        <w:rPr>
          <w:rFonts w:ascii="Calibri" w:hAnsi="Calibri" w:cs="Calibri"/>
        </w:rPr>
        <w:t>If hearing loss is identified, hearing aid consultation, selection and fitting process will be coordin</w:t>
      </w:r>
      <w:bookmarkStart w:id="0" w:name="_GoBack"/>
      <w:bookmarkEnd w:id="0"/>
      <w:r w:rsidRPr="002C41E0">
        <w:rPr>
          <w:rFonts w:ascii="Calibri" w:hAnsi="Calibri" w:cs="Calibri"/>
        </w:rPr>
        <w:t xml:space="preserve">ated by GEIS and the audiologist. </w:t>
      </w:r>
    </w:p>
    <w:p w14:paraId="751906C8" w14:textId="77777777" w:rsidR="00B3334B" w:rsidRDefault="00B3334B" w:rsidP="00B3334B"/>
    <w:p w14:paraId="77AF6760" w14:textId="10BF2CD0" w:rsidR="00B3334B" w:rsidRDefault="00F16E9B" w:rsidP="00B3334B">
      <w:pPr>
        <w:rPr>
          <w:rFonts w:ascii="Calibri" w:hAnsi="Calibri"/>
        </w:rPr>
      </w:pPr>
      <w:r>
        <w:rPr>
          <w:rFonts w:ascii="Calibri" w:hAnsi="Calibri"/>
        </w:rPr>
        <w:t>For more information, please call</w:t>
      </w:r>
    </w:p>
    <w:p w14:paraId="1126EAA0" w14:textId="1D03C568" w:rsidR="00F16E9B" w:rsidRDefault="00F16E9B" w:rsidP="00B3334B">
      <w:pPr>
        <w:rPr>
          <w:rFonts w:ascii="Calibri" w:hAnsi="Calibri"/>
        </w:rPr>
      </w:pPr>
    </w:p>
    <w:p w14:paraId="34B8F2FC" w14:textId="5B7AFFE5" w:rsidR="00F16E9B" w:rsidRDefault="00F16E9B" w:rsidP="00B3334B">
      <w:pPr>
        <w:rPr>
          <w:rFonts w:ascii="Calibri" w:hAnsi="Calibri"/>
        </w:rPr>
      </w:pPr>
      <w:r>
        <w:rPr>
          <w:rFonts w:ascii="Calibri" w:hAnsi="Calibri"/>
        </w:rPr>
        <w:t>Guam Early Hearing Detection &amp; Intervention (EHDI)</w:t>
      </w:r>
    </w:p>
    <w:p w14:paraId="18B7D560" w14:textId="2AE302F0" w:rsidR="00F16E9B" w:rsidRDefault="00F16E9B" w:rsidP="00B3334B">
      <w:pPr>
        <w:rPr>
          <w:rFonts w:ascii="Calibri" w:hAnsi="Calibri"/>
        </w:rPr>
      </w:pPr>
      <w:r>
        <w:rPr>
          <w:rFonts w:ascii="Calibri" w:hAnsi="Calibri"/>
        </w:rPr>
        <w:lastRenderedPageBreak/>
        <w:t>Phone: 735-2466</w:t>
      </w:r>
    </w:p>
    <w:p w14:paraId="61F48841" w14:textId="656BF1AF" w:rsidR="00F16E9B" w:rsidRDefault="00F16E9B" w:rsidP="00B3334B">
      <w:pPr>
        <w:rPr>
          <w:rFonts w:ascii="Calibri" w:hAnsi="Calibri"/>
        </w:rPr>
      </w:pPr>
      <w:r>
        <w:rPr>
          <w:rFonts w:ascii="Calibri" w:hAnsi="Calibri"/>
        </w:rPr>
        <w:t xml:space="preserve">Website: </w:t>
      </w:r>
      <w:hyperlink r:id="rId6" w:history="1">
        <w:r w:rsidRPr="00A14548">
          <w:rPr>
            <w:rStyle w:val="Hyperlink"/>
            <w:rFonts w:ascii="Calibri" w:hAnsi="Calibri"/>
          </w:rPr>
          <w:t>www.guamehdi.org</w:t>
        </w:r>
      </w:hyperlink>
    </w:p>
    <w:p w14:paraId="02BD3B89" w14:textId="218BA794" w:rsidR="00F16E9B" w:rsidRDefault="00F16E9B" w:rsidP="00B3334B">
      <w:pPr>
        <w:rPr>
          <w:rFonts w:ascii="Calibri" w:hAnsi="Calibri" w:cs="Calibri"/>
        </w:rPr>
      </w:pPr>
      <w:r w:rsidRPr="00F16E9B">
        <w:rPr>
          <w:rFonts w:ascii="Calibri" w:hAnsi="Calibri" w:cs="Calibri"/>
        </w:rPr>
        <w:t>A picture of Guam Early Hearing Detection and intervention logo</w:t>
      </w:r>
      <w:r>
        <w:rPr>
          <w:rFonts w:ascii="Calibri" w:hAnsi="Calibri" w:cs="Calibri"/>
        </w:rPr>
        <w:t>.</w:t>
      </w:r>
    </w:p>
    <w:p w14:paraId="05A8A918" w14:textId="326BA668" w:rsidR="00F16E9B" w:rsidRDefault="00F16E9B" w:rsidP="00B3334B">
      <w:pPr>
        <w:rPr>
          <w:rFonts w:ascii="Calibri" w:hAnsi="Calibri" w:cs="Calibri"/>
        </w:rPr>
      </w:pPr>
    </w:p>
    <w:p w14:paraId="66DBAF75" w14:textId="05EAE1E7" w:rsidR="00F16E9B" w:rsidRDefault="00F16E9B" w:rsidP="00B3334B">
      <w:pPr>
        <w:rPr>
          <w:rFonts w:ascii="Calibri" w:hAnsi="Calibri" w:cs="Calibri"/>
        </w:rPr>
      </w:pPr>
      <w:r>
        <w:rPr>
          <w:rFonts w:ascii="Calibri" w:hAnsi="Calibri" w:cs="Calibri"/>
        </w:rPr>
        <w:t>Guam Early Intervention System (GEIS)</w:t>
      </w:r>
    </w:p>
    <w:p w14:paraId="1EE905B4" w14:textId="48BB74BC" w:rsidR="00F16E9B" w:rsidRDefault="00F16E9B" w:rsidP="00B3334B">
      <w:pPr>
        <w:rPr>
          <w:rFonts w:ascii="Calibri" w:hAnsi="Calibri" w:cs="Calibri"/>
        </w:rPr>
      </w:pPr>
      <w:r>
        <w:rPr>
          <w:rFonts w:ascii="Calibri" w:hAnsi="Calibri" w:cs="Calibri"/>
        </w:rPr>
        <w:t>Phone: 300-5776 / 5816</w:t>
      </w:r>
    </w:p>
    <w:p w14:paraId="5A7A2A22" w14:textId="687B6569" w:rsidR="00F16E9B" w:rsidRDefault="00F16E9B" w:rsidP="00B3334B">
      <w:pPr>
        <w:rPr>
          <w:rFonts w:ascii="Calibri" w:hAnsi="Calibri" w:cs="Calibri"/>
        </w:rPr>
      </w:pPr>
      <w:r>
        <w:rPr>
          <w:rFonts w:ascii="Calibri" w:hAnsi="Calibri" w:cs="Calibri"/>
        </w:rPr>
        <w:t xml:space="preserve">Email: </w:t>
      </w:r>
      <w:hyperlink r:id="rId7" w:history="1">
        <w:r w:rsidRPr="00A14548">
          <w:rPr>
            <w:rStyle w:val="Hyperlink"/>
            <w:rFonts w:ascii="Calibri" w:hAnsi="Calibri" w:cs="Calibri"/>
          </w:rPr>
          <w:t>geis@gdoe.net</w:t>
        </w:r>
      </w:hyperlink>
    </w:p>
    <w:p w14:paraId="3BCF42CD" w14:textId="15B6181C" w:rsidR="00F16E9B" w:rsidRDefault="00F16E9B" w:rsidP="00B3334B">
      <w:pPr>
        <w:rPr>
          <w:rFonts w:ascii="Calibri" w:hAnsi="Calibri" w:cs="Calibri"/>
        </w:rPr>
      </w:pPr>
      <w:r>
        <w:rPr>
          <w:rFonts w:ascii="Calibri" w:hAnsi="Calibri" w:cs="Calibri"/>
        </w:rPr>
        <w:t>A picture of Guam Early Intervention System (GEIS)</w:t>
      </w:r>
    </w:p>
    <w:p w14:paraId="05C79CD4" w14:textId="55D81C66" w:rsidR="00F16E9B" w:rsidRDefault="00F16E9B" w:rsidP="00B3334B">
      <w:pPr>
        <w:rPr>
          <w:rFonts w:ascii="Calibri" w:hAnsi="Calibri" w:cs="Calibri"/>
        </w:rPr>
      </w:pPr>
    </w:p>
    <w:p w14:paraId="5EC65569" w14:textId="73636411" w:rsidR="00F16E9B" w:rsidRDefault="00F16E9B" w:rsidP="00B3334B">
      <w:pPr>
        <w:rPr>
          <w:rFonts w:ascii="Calibri" w:hAnsi="Calibri" w:cs="Calibri"/>
        </w:rPr>
      </w:pPr>
      <w:r>
        <w:rPr>
          <w:rFonts w:ascii="Calibri" w:hAnsi="Calibri" w:cs="Calibri"/>
        </w:rPr>
        <w:t xml:space="preserve">Text was adapted from information provided by the Minnesota Department of Health (MDH). </w:t>
      </w:r>
    </w:p>
    <w:p w14:paraId="4702E83F" w14:textId="55948D54" w:rsidR="00F16E9B" w:rsidRDefault="00F16E9B" w:rsidP="00B3334B">
      <w:pPr>
        <w:rPr>
          <w:rFonts w:ascii="Calibri" w:hAnsi="Calibri" w:cs="Calibri"/>
        </w:rPr>
      </w:pPr>
    </w:p>
    <w:p w14:paraId="3EFEC48E" w14:textId="476542E1" w:rsidR="00F16E9B" w:rsidRPr="00F16E9B" w:rsidRDefault="00F16E9B" w:rsidP="00B3334B">
      <w:pPr>
        <w:rPr>
          <w:rFonts w:ascii="Calibri" w:hAnsi="Calibri" w:cs="Calibri"/>
        </w:rPr>
      </w:pPr>
      <w:r>
        <w:rPr>
          <w:rFonts w:ascii="Calibri" w:hAnsi="Calibri" w:cs="Calibri"/>
        </w:rPr>
        <w:t xml:space="preserve">This product is supported by the Health Resources </w:t>
      </w:r>
      <w:proofErr w:type="spellStart"/>
      <w:r>
        <w:rPr>
          <w:rFonts w:ascii="Calibri" w:hAnsi="Calibri" w:cs="Calibri"/>
        </w:rPr>
        <w:t>and</w:t>
      </w:r>
      <w:proofErr w:type="spellEnd"/>
      <w:r>
        <w:rPr>
          <w:rFonts w:ascii="Calibri" w:hAnsi="Calibri" w:cs="Calibri"/>
        </w:rPr>
        <w:t xml:space="preserve"> Services Administration (HRSA) of the U.S. Department of Health and Human Services (HHS) under Grant No. H61MC24883 Universal Newborn Hearing Screening and Intervention ($250,000). This information or content and conclusions are those of the author and should not be construed as the official position or policy of, nor should any endorsements be inferred by HRSA, HHS or the U.S. Government. Facilitated by the University of Guam Center for Excellence in Development Disabilities Education, Research, &amp; Service (Guam CEDDERS). The University of Guam is an Equal Opportunity Provider and Employer.</w:t>
      </w:r>
    </w:p>
    <w:sectPr w:rsidR="00F16E9B" w:rsidRPr="00F16E9B"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yriad Pro Cond">
    <w:altName w:val="Calibri"/>
    <w:panose1 w:val="020B0604020202020204"/>
    <w:charset w:val="00"/>
    <w:family w:val="auto"/>
    <w:pitch w:val="variable"/>
    <w:sig w:usb0="20000287" w:usb1="00000001" w:usb2="00000000" w:usb3="00000000" w:csb0="0000019F" w:csb1="00000000"/>
  </w:font>
  <w:font w:name="Myriad Pro">
    <w:altName w:val="Calibri"/>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B1DEC"/>
    <w:multiLevelType w:val="hybridMultilevel"/>
    <w:tmpl w:val="5DD8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B2B91"/>
    <w:multiLevelType w:val="hybridMultilevel"/>
    <w:tmpl w:val="2C24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73CAA"/>
    <w:multiLevelType w:val="hybridMultilevel"/>
    <w:tmpl w:val="F6E2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B4448"/>
    <w:multiLevelType w:val="hybridMultilevel"/>
    <w:tmpl w:val="6466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F2"/>
    <w:rsid w:val="0006301E"/>
    <w:rsid w:val="00150FF2"/>
    <w:rsid w:val="001B6966"/>
    <w:rsid w:val="00257D90"/>
    <w:rsid w:val="002B0AE1"/>
    <w:rsid w:val="002C41E0"/>
    <w:rsid w:val="003C2AC7"/>
    <w:rsid w:val="005C4284"/>
    <w:rsid w:val="005E75C6"/>
    <w:rsid w:val="00720A16"/>
    <w:rsid w:val="0080249F"/>
    <w:rsid w:val="00892F18"/>
    <w:rsid w:val="00B3334B"/>
    <w:rsid w:val="00B354E7"/>
    <w:rsid w:val="00CA5FE4"/>
    <w:rsid w:val="00CF3211"/>
    <w:rsid w:val="00F16E9B"/>
    <w:rsid w:val="00F72306"/>
    <w:rsid w:val="00F771B1"/>
    <w:rsid w:val="00F8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3C823"/>
  <w14:defaultImageDpi w14:val="300"/>
  <w15:docId w15:val="{25A16FED-6662-6046-BEDA-392DC9FC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F2"/>
    <w:rPr>
      <w:rFonts w:eastAsiaTheme="minorHAnsi"/>
    </w:rPr>
  </w:style>
  <w:style w:type="paragraph" w:styleId="Heading1">
    <w:name w:val="heading 1"/>
    <w:basedOn w:val="Normal"/>
    <w:next w:val="Normal"/>
    <w:link w:val="Heading1Char"/>
    <w:uiPriority w:val="9"/>
    <w:qFormat/>
    <w:rsid w:val="00150F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23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F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F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0F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50FF2"/>
    <w:pPr>
      <w:spacing w:line="276" w:lineRule="auto"/>
      <w:jc w:val="center"/>
      <w:outlineLvl w:val="9"/>
    </w:pPr>
    <w:rPr>
      <w:color w:val="365F91" w:themeColor="accent1" w:themeShade="BF"/>
      <w:sz w:val="28"/>
      <w:szCs w:val="28"/>
    </w:rPr>
  </w:style>
  <w:style w:type="paragraph" w:styleId="TOC1">
    <w:name w:val="toc 1"/>
    <w:basedOn w:val="Normal"/>
    <w:next w:val="Normal"/>
    <w:autoRedefine/>
    <w:uiPriority w:val="39"/>
    <w:unhideWhenUsed/>
    <w:rsid w:val="00150FF2"/>
    <w:pPr>
      <w:spacing w:before="120"/>
    </w:pPr>
    <w:rPr>
      <w:rFonts w:asciiTheme="majorHAnsi" w:hAnsiTheme="majorHAnsi"/>
      <w:b/>
      <w:color w:val="548DD4"/>
    </w:rPr>
  </w:style>
  <w:style w:type="paragraph" w:styleId="BalloonText">
    <w:name w:val="Balloon Text"/>
    <w:basedOn w:val="Normal"/>
    <w:link w:val="BalloonTextChar"/>
    <w:uiPriority w:val="99"/>
    <w:semiHidden/>
    <w:unhideWhenUsed/>
    <w:rsid w:val="00150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FF2"/>
    <w:rPr>
      <w:rFonts w:ascii="Lucida Grande" w:eastAsiaTheme="minorHAnsi" w:hAnsi="Lucida Grande" w:cs="Lucida Grande"/>
      <w:sz w:val="18"/>
      <w:szCs w:val="18"/>
    </w:rPr>
  </w:style>
  <w:style w:type="paragraph" w:customStyle="1" w:styleId="Default">
    <w:name w:val="Default"/>
    <w:rsid w:val="00150FF2"/>
    <w:pPr>
      <w:widowControl w:val="0"/>
      <w:autoSpaceDE w:val="0"/>
      <w:autoSpaceDN w:val="0"/>
      <w:adjustRightInd w:val="0"/>
    </w:pPr>
    <w:rPr>
      <w:rFonts w:ascii="Myriad Pro Cond" w:hAnsi="Myriad Pro Cond" w:cs="Myriad Pro Cond"/>
      <w:color w:val="000000"/>
    </w:rPr>
  </w:style>
  <w:style w:type="paragraph" w:customStyle="1" w:styleId="Pa3">
    <w:name w:val="Pa3"/>
    <w:basedOn w:val="Default"/>
    <w:next w:val="Default"/>
    <w:uiPriority w:val="99"/>
    <w:rsid w:val="00150FF2"/>
    <w:pPr>
      <w:spacing w:line="171" w:lineRule="atLeast"/>
    </w:pPr>
    <w:rPr>
      <w:rFonts w:cs="Times New Roman"/>
      <w:color w:val="auto"/>
    </w:rPr>
  </w:style>
  <w:style w:type="character" w:customStyle="1" w:styleId="A4">
    <w:name w:val="A4"/>
    <w:uiPriority w:val="99"/>
    <w:rsid w:val="00150FF2"/>
    <w:rPr>
      <w:rFonts w:cs="Myriad Pro Cond"/>
      <w:b/>
      <w:bCs/>
      <w:color w:val="FFFFFF"/>
      <w:sz w:val="18"/>
      <w:szCs w:val="18"/>
    </w:rPr>
  </w:style>
  <w:style w:type="character" w:customStyle="1" w:styleId="A5">
    <w:name w:val="A5"/>
    <w:uiPriority w:val="99"/>
    <w:rsid w:val="00150FF2"/>
    <w:rPr>
      <w:rFonts w:cs="Myriad Pro Cond"/>
      <w:b/>
      <w:bCs/>
      <w:color w:val="FFFFFF"/>
      <w:sz w:val="18"/>
      <w:szCs w:val="18"/>
    </w:rPr>
  </w:style>
  <w:style w:type="paragraph" w:styleId="TOC2">
    <w:name w:val="toc 2"/>
    <w:basedOn w:val="Normal"/>
    <w:next w:val="Normal"/>
    <w:autoRedefine/>
    <w:uiPriority w:val="39"/>
    <w:semiHidden/>
    <w:unhideWhenUsed/>
    <w:rsid w:val="00150FF2"/>
    <w:rPr>
      <w:sz w:val="22"/>
      <w:szCs w:val="22"/>
    </w:rPr>
  </w:style>
  <w:style w:type="paragraph" w:styleId="TOC3">
    <w:name w:val="toc 3"/>
    <w:basedOn w:val="Normal"/>
    <w:next w:val="Normal"/>
    <w:autoRedefine/>
    <w:uiPriority w:val="39"/>
    <w:semiHidden/>
    <w:unhideWhenUsed/>
    <w:rsid w:val="00150FF2"/>
    <w:pPr>
      <w:ind w:left="240"/>
    </w:pPr>
    <w:rPr>
      <w:i/>
      <w:sz w:val="22"/>
      <w:szCs w:val="22"/>
    </w:rPr>
  </w:style>
  <w:style w:type="paragraph" w:styleId="TOC4">
    <w:name w:val="toc 4"/>
    <w:basedOn w:val="Normal"/>
    <w:next w:val="Normal"/>
    <w:autoRedefine/>
    <w:uiPriority w:val="39"/>
    <w:semiHidden/>
    <w:unhideWhenUsed/>
    <w:rsid w:val="00150FF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50FF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50FF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50FF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50FF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50FF2"/>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F72306"/>
    <w:rPr>
      <w:rFonts w:asciiTheme="majorHAnsi" w:eastAsiaTheme="majorEastAsia" w:hAnsiTheme="majorHAnsi" w:cstheme="majorBidi"/>
      <w:b/>
      <w:bCs/>
      <w:color w:val="4F81BD" w:themeColor="accent1"/>
      <w:sz w:val="26"/>
      <w:szCs w:val="26"/>
    </w:rPr>
  </w:style>
  <w:style w:type="paragraph" w:customStyle="1" w:styleId="Pa5">
    <w:name w:val="Pa5"/>
    <w:basedOn w:val="Default"/>
    <w:next w:val="Default"/>
    <w:uiPriority w:val="99"/>
    <w:rsid w:val="00F72306"/>
    <w:pPr>
      <w:spacing w:line="161" w:lineRule="atLeast"/>
    </w:pPr>
    <w:rPr>
      <w:rFonts w:ascii="Myriad Pro" w:hAnsi="Myriad Pro" w:cs="Times New Roman"/>
      <w:color w:val="auto"/>
    </w:rPr>
  </w:style>
  <w:style w:type="paragraph" w:styleId="Subtitle">
    <w:name w:val="Subtitle"/>
    <w:basedOn w:val="Normal"/>
    <w:next w:val="Normal"/>
    <w:link w:val="SubtitleChar"/>
    <w:uiPriority w:val="11"/>
    <w:qFormat/>
    <w:rsid w:val="005C428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4284"/>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F87B0C"/>
    <w:rPr>
      <w:color w:val="0000FF" w:themeColor="hyperlink"/>
      <w:u w:val="single"/>
    </w:rPr>
  </w:style>
  <w:style w:type="character" w:styleId="UnresolvedMention">
    <w:name w:val="Unresolved Mention"/>
    <w:basedOn w:val="DefaultParagraphFont"/>
    <w:uiPriority w:val="99"/>
    <w:semiHidden/>
    <w:unhideWhenUsed/>
    <w:rsid w:val="00F87B0C"/>
    <w:rPr>
      <w:color w:val="605E5C"/>
      <w:shd w:val="clear" w:color="auto" w:fill="E1DFDD"/>
    </w:rPr>
  </w:style>
  <w:style w:type="paragraph" w:styleId="NormalWeb">
    <w:name w:val="Normal (Web)"/>
    <w:basedOn w:val="Normal"/>
    <w:uiPriority w:val="99"/>
    <w:unhideWhenUsed/>
    <w:rsid w:val="002C41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54428">
      <w:bodyDiv w:val="1"/>
      <w:marLeft w:val="0"/>
      <w:marRight w:val="0"/>
      <w:marTop w:val="0"/>
      <w:marBottom w:val="0"/>
      <w:divBdr>
        <w:top w:val="none" w:sz="0" w:space="0" w:color="auto"/>
        <w:left w:val="none" w:sz="0" w:space="0" w:color="auto"/>
        <w:bottom w:val="none" w:sz="0" w:space="0" w:color="auto"/>
        <w:right w:val="none" w:sz="0" w:space="0" w:color="auto"/>
      </w:divBdr>
      <w:divsChild>
        <w:div w:id="1344012342">
          <w:marLeft w:val="0"/>
          <w:marRight w:val="0"/>
          <w:marTop w:val="0"/>
          <w:marBottom w:val="0"/>
          <w:divBdr>
            <w:top w:val="none" w:sz="0" w:space="0" w:color="auto"/>
            <w:left w:val="none" w:sz="0" w:space="0" w:color="auto"/>
            <w:bottom w:val="none" w:sz="0" w:space="0" w:color="auto"/>
            <w:right w:val="none" w:sz="0" w:space="0" w:color="auto"/>
          </w:divBdr>
          <w:divsChild>
            <w:div w:id="305358517">
              <w:marLeft w:val="0"/>
              <w:marRight w:val="0"/>
              <w:marTop w:val="0"/>
              <w:marBottom w:val="0"/>
              <w:divBdr>
                <w:top w:val="none" w:sz="0" w:space="0" w:color="auto"/>
                <w:left w:val="none" w:sz="0" w:space="0" w:color="auto"/>
                <w:bottom w:val="none" w:sz="0" w:space="0" w:color="auto"/>
                <w:right w:val="none" w:sz="0" w:space="0" w:color="auto"/>
              </w:divBdr>
              <w:divsChild>
                <w:div w:id="856892706">
                  <w:marLeft w:val="0"/>
                  <w:marRight w:val="0"/>
                  <w:marTop w:val="0"/>
                  <w:marBottom w:val="0"/>
                  <w:divBdr>
                    <w:top w:val="none" w:sz="0" w:space="0" w:color="auto"/>
                    <w:left w:val="none" w:sz="0" w:space="0" w:color="auto"/>
                    <w:bottom w:val="none" w:sz="0" w:space="0" w:color="auto"/>
                    <w:right w:val="none" w:sz="0" w:space="0" w:color="auto"/>
                  </w:divBdr>
                  <w:divsChild>
                    <w:div w:id="15767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5361">
      <w:bodyDiv w:val="1"/>
      <w:marLeft w:val="0"/>
      <w:marRight w:val="0"/>
      <w:marTop w:val="0"/>
      <w:marBottom w:val="0"/>
      <w:divBdr>
        <w:top w:val="none" w:sz="0" w:space="0" w:color="auto"/>
        <w:left w:val="none" w:sz="0" w:space="0" w:color="auto"/>
        <w:bottom w:val="none" w:sz="0" w:space="0" w:color="auto"/>
        <w:right w:val="none" w:sz="0" w:space="0" w:color="auto"/>
      </w:divBdr>
      <w:divsChild>
        <w:div w:id="606929748">
          <w:marLeft w:val="0"/>
          <w:marRight w:val="0"/>
          <w:marTop w:val="0"/>
          <w:marBottom w:val="0"/>
          <w:divBdr>
            <w:top w:val="none" w:sz="0" w:space="0" w:color="auto"/>
            <w:left w:val="none" w:sz="0" w:space="0" w:color="auto"/>
            <w:bottom w:val="none" w:sz="0" w:space="0" w:color="auto"/>
            <w:right w:val="none" w:sz="0" w:space="0" w:color="auto"/>
          </w:divBdr>
          <w:divsChild>
            <w:div w:id="975793884">
              <w:marLeft w:val="0"/>
              <w:marRight w:val="0"/>
              <w:marTop w:val="0"/>
              <w:marBottom w:val="0"/>
              <w:divBdr>
                <w:top w:val="none" w:sz="0" w:space="0" w:color="auto"/>
                <w:left w:val="none" w:sz="0" w:space="0" w:color="auto"/>
                <w:bottom w:val="none" w:sz="0" w:space="0" w:color="auto"/>
                <w:right w:val="none" w:sz="0" w:space="0" w:color="auto"/>
              </w:divBdr>
              <w:divsChild>
                <w:div w:id="1683434137">
                  <w:marLeft w:val="0"/>
                  <w:marRight w:val="0"/>
                  <w:marTop w:val="0"/>
                  <w:marBottom w:val="0"/>
                  <w:divBdr>
                    <w:top w:val="none" w:sz="0" w:space="0" w:color="auto"/>
                    <w:left w:val="none" w:sz="0" w:space="0" w:color="auto"/>
                    <w:bottom w:val="none" w:sz="0" w:space="0" w:color="auto"/>
                    <w:right w:val="none" w:sz="0" w:space="0" w:color="auto"/>
                  </w:divBdr>
                  <w:divsChild>
                    <w:div w:id="116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7381">
      <w:bodyDiv w:val="1"/>
      <w:marLeft w:val="0"/>
      <w:marRight w:val="0"/>
      <w:marTop w:val="0"/>
      <w:marBottom w:val="0"/>
      <w:divBdr>
        <w:top w:val="none" w:sz="0" w:space="0" w:color="auto"/>
        <w:left w:val="none" w:sz="0" w:space="0" w:color="auto"/>
        <w:bottom w:val="none" w:sz="0" w:space="0" w:color="auto"/>
        <w:right w:val="none" w:sz="0" w:space="0" w:color="auto"/>
      </w:divBdr>
      <w:divsChild>
        <w:div w:id="426273888">
          <w:marLeft w:val="0"/>
          <w:marRight w:val="0"/>
          <w:marTop w:val="0"/>
          <w:marBottom w:val="0"/>
          <w:divBdr>
            <w:top w:val="none" w:sz="0" w:space="0" w:color="auto"/>
            <w:left w:val="none" w:sz="0" w:space="0" w:color="auto"/>
            <w:bottom w:val="none" w:sz="0" w:space="0" w:color="auto"/>
            <w:right w:val="none" w:sz="0" w:space="0" w:color="auto"/>
          </w:divBdr>
          <w:divsChild>
            <w:div w:id="1581988211">
              <w:marLeft w:val="0"/>
              <w:marRight w:val="0"/>
              <w:marTop w:val="0"/>
              <w:marBottom w:val="0"/>
              <w:divBdr>
                <w:top w:val="none" w:sz="0" w:space="0" w:color="auto"/>
                <w:left w:val="none" w:sz="0" w:space="0" w:color="auto"/>
                <w:bottom w:val="none" w:sz="0" w:space="0" w:color="auto"/>
                <w:right w:val="none" w:sz="0" w:space="0" w:color="auto"/>
              </w:divBdr>
              <w:divsChild>
                <w:div w:id="1702239543">
                  <w:marLeft w:val="0"/>
                  <w:marRight w:val="0"/>
                  <w:marTop w:val="0"/>
                  <w:marBottom w:val="0"/>
                  <w:divBdr>
                    <w:top w:val="none" w:sz="0" w:space="0" w:color="auto"/>
                    <w:left w:val="none" w:sz="0" w:space="0" w:color="auto"/>
                    <w:bottom w:val="none" w:sz="0" w:space="0" w:color="auto"/>
                    <w:right w:val="none" w:sz="0" w:space="0" w:color="auto"/>
                  </w:divBdr>
                  <w:divsChild>
                    <w:div w:id="9363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06219">
      <w:bodyDiv w:val="1"/>
      <w:marLeft w:val="0"/>
      <w:marRight w:val="0"/>
      <w:marTop w:val="0"/>
      <w:marBottom w:val="0"/>
      <w:divBdr>
        <w:top w:val="none" w:sz="0" w:space="0" w:color="auto"/>
        <w:left w:val="none" w:sz="0" w:space="0" w:color="auto"/>
        <w:bottom w:val="none" w:sz="0" w:space="0" w:color="auto"/>
        <w:right w:val="none" w:sz="0" w:space="0" w:color="auto"/>
      </w:divBdr>
      <w:divsChild>
        <w:div w:id="1751929548">
          <w:marLeft w:val="0"/>
          <w:marRight w:val="0"/>
          <w:marTop w:val="0"/>
          <w:marBottom w:val="0"/>
          <w:divBdr>
            <w:top w:val="none" w:sz="0" w:space="0" w:color="auto"/>
            <w:left w:val="none" w:sz="0" w:space="0" w:color="auto"/>
            <w:bottom w:val="none" w:sz="0" w:space="0" w:color="auto"/>
            <w:right w:val="none" w:sz="0" w:space="0" w:color="auto"/>
          </w:divBdr>
          <w:divsChild>
            <w:div w:id="770395197">
              <w:marLeft w:val="0"/>
              <w:marRight w:val="0"/>
              <w:marTop w:val="0"/>
              <w:marBottom w:val="0"/>
              <w:divBdr>
                <w:top w:val="none" w:sz="0" w:space="0" w:color="auto"/>
                <w:left w:val="none" w:sz="0" w:space="0" w:color="auto"/>
                <w:bottom w:val="none" w:sz="0" w:space="0" w:color="auto"/>
                <w:right w:val="none" w:sz="0" w:space="0" w:color="auto"/>
              </w:divBdr>
              <w:divsChild>
                <w:div w:id="205217266">
                  <w:marLeft w:val="0"/>
                  <w:marRight w:val="0"/>
                  <w:marTop w:val="0"/>
                  <w:marBottom w:val="0"/>
                  <w:divBdr>
                    <w:top w:val="none" w:sz="0" w:space="0" w:color="auto"/>
                    <w:left w:val="none" w:sz="0" w:space="0" w:color="auto"/>
                    <w:bottom w:val="none" w:sz="0" w:space="0" w:color="auto"/>
                    <w:right w:val="none" w:sz="0" w:space="0" w:color="auto"/>
                  </w:divBdr>
                  <w:divsChild>
                    <w:div w:id="13543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00906">
      <w:bodyDiv w:val="1"/>
      <w:marLeft w:val="0"/>
      <w:marRight w:val="0"/>
      <w:marTop w:val="0"/>
      <w:marBottom w:val="0"/>
      <w:divBdr>
        <w:top w:val="none" w:sz="0" w:space="0" w:color="auto"/>
        <w:left w:val="none" w:sz="0" w:space="0" w:color="auto"/>
        <w:bottom w:val="none" w:sz="0" w:space="0" w:color="auto"/>
        <w:right w:val="none" w:sz="0" w:space="0" w:color="auto"/>
      </w:divBdr>
      <w:divsChild>
        <w:div w:id="1935042750">
          <w:marLeft w:val="0"/>
          <w:marRight w:val="0"/>
          <w:marTop w:val="0"/>
          <w:marBottom w:val="0"/>
          <w:divBdr>
            <w:top w:val="none" w:sz="0" w:space="0" w:color="auto"/>
            <w:left w:val="none" w:sz="0" w:space="0" w:color="auto"/>
            <w:bottom w:val="none" w:sz="0" w:space="0" w:color="auto"/>
            <w:right w:val="none" w:sz="0" w:space="0" w:color="auto"/>
          </w:divBdr>
          <w:divsChild>
            <w:div w:id="160656945">
              <w:marLeft w:val="0"/>
              <w:marRight w:val="0"/>
              <w:marTop w:val="0"/>
              <w:marBottom w:val="0"/>
              <w:divBdr>
                <w:top w:val="none" w:sz="0" w:space="0" w:color="auto"/>
                <w:left w:val="none" w:sz="0" w:space="0" w:color="auto"/>
                <w:bottom w:val="none" w:sz="0" w:space="0" w:color="auto"/>
                <w:right w:val="none" w:sz="0" w:space="0" w:color="auto"/>
              </w:divBdr>
              <w:divsChild>
                <w:div w:id="1929340508">
                  <w:marLeft w:val="0"/>
                  <w:marRight w:val="0"/>
                  <w:marTop w:val="0"/>
                  <w:marBottom w:val="0"/>
                  <w:divBdr>
                    <w:top w:val="none" w:sz="0" w:space="0" w:color="auto"/>
                    <w:left w:val="none" w:sz="0" w:space="0" w:color="auto"/>
                    <w:bottom w:val="none" w:sz="0" w:space="0" w:color="auto"/>
                    <w:right w:val="none" w:sz="0" w:space="0" w:color="auto"/>
                  </w:divBdr>
                  <w:divsChild>
                    <w:div w:id="4594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39769">
      <w:bodyDiv w:val="1"/>
      <w:marLeft w:val="0"/>
      <w:marRight w:val="0"/>
      <w:marTop w:val="0"/>
      <w:marBottom w:val="0"/>
      <w:divBdr>
        <w:top w:val="none" w:sz="0" w:space="0" w:color="auto"/>
        <w:left w:val="none" w:sz="0" w:space="0" w:color="auto"/>
        <w:bottom w:val="none" w:sz="0" w:space="0" w:color="auto"/>
        <w:right w:val="none" w:sz="0" w:space="0" w:color="auto"/>
      </w:divBdr>
      <w:divsChild>
        <w:div w:id="490758064">
          <w:marLeft w:val="0"/>
          <w:marRight w:val="0"/>
          <w:marTop w:val="0"/>
          <w:marBottom w:val="0"/>
          <w:divBdr>
            <w:top w:val="none" w:sz="0" w:space="0" w:color="auto"/>
            <w:left w:val="none" w:sz="0" w:space="0" w:color="auto"/>
            <w:bottom w:val="none" w:sz="0" w:space="0" w:color="auto"/>
            <w:right w:val="none" w:sz="0" w:space="0" w:color="auto"/>
          </w:divBdr>
          <w:divsChild>
            <w:div w:id="2096634519">
              <w:marLeft w:val="0"/>
              <w:marRight w:val="0"/>
              <w:marTop w:val="0"/>
              <w:marBottom w:val="0"/>
              <w:divBdr>
                <w:top w:val="none" w:sz="0" w:space="0" w:color="auto"/>
                <w:left w:val="none" w:sz="0" w:space="0" w:color="auto"/>
                <w:bottom w:val="none" w:sz="0" w:space="0" w:color="auto"/>
                <w:right w:val="none" w:sz="0" w:space="0" w:color="auto"/>
              </w:divBdr>
              <w:divsChild>
                <w:div w:id="2113895593">
                  <w:marLeft w:val="0"/>
                  <w:marRight w:val="0"/>
                  <w:marTop w:val="0"/>
                  <w:marBottom w:val="0"/>
                  <w:divBdr>
                    <w:top w:val="none" w:sz="0" w:space="0" w:color="auto"/>
                    <w:left w:val="none" w:sz="0" w:space="0" w:color="auto"/>
                    <w:bottom w:val="none" w:sz="0" w:space="0" w:color="auto"/>
                    <w:right w:val="none" w:sz="0" w:space="0" w:color="auto"/>
                  </w:divBdr>
                  <w:divsChild>
                    <w:div w:id="2219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is@gdo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amehd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2422-67CC-8048-A758-CF127897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Guam CEDDERS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Reyes, Bernadine</cp:lastModifiedBy>
  <cp:revision>2</cp:revision>
  <dcterms:created xsi:type="dcterms:W3CDTF">2019-07-18T05:24:00Z</dcterms:created>
  <dcterms:modified xsi:type="dcterms:W3CDTF">2019-07-18T05:24:00Z</dcterms:modified>
</cp:coreProperties>
</file>